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1D0B3F">
        <w:trPr>
          <w:trHeight w:val="705"/>
        </w:trPr>
        <w:tc>
          <w:tcPr>
            <w:tcW w:w="9614" w:type="dxa"/>
            <w:shd w:val="clear" w:color="auto" w:fill="F7F7F7"/>
          </w:tcPr>
          <w:p w:rsidR="001D0B3F" w:rsidRDefault="009D72EB">
            <w:pPr>
              <w:pStyle w:val="TableParagraph"/>
              <w:spacing w:before="2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12121"/>
              </w:rPr>
              <w:t>О</w:t>
            </w:r>
            <w:r>
              <w:rPr>
                <w:rFonts w:ascii="Arial" w:hAnsi="Arial"/>
                <w:b/>
                <w:color w:val="212121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наличии</w:t>
            </w:r>
            <w:r>
              <w:rPr>
                <w:rFonts w:ascii="Arial" w:hAnsi="Arial"/>
                <w:b/>
                <w:color w:val="212121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и</w:t>
            </w:r>
            <w:r>
              <w:rPr>
                <w:rFonts w:ascii="Arial" w:hAnsi="Arial"/>
                <w:b/>
                <w:color w:val="212121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условиях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предоставления</w:t>
            </w:r>
            <w:r>
              <w:rPr>
                <w:rFonts w:ascii="Arial" w:hAnsi="Arial"/>
                <w:b/>
                <w:color w:val="212121"/>
                <w:spacing w:val="-8"/>
              </w:rPr>
              <w:t xml:space="preserve"> </w:t>
            </w:r>
            <w:proofErr w:type="gramStart"/>
            <w:r>
              <w:rPr>
                <w:rFonts w:ascii="Arial" w:hAnsi="Arial"/>
                <w:b/>
                <w:color w:val="212121"/>
              </w:rPr>
              <w:t>обучающимся</w:t>
            </w:r>
            <w:proofErr w:type="gramEnd"/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  <w:spacing w:val="-2"/>
              </w:rPr>
              <w:t>стипендий</w:t>
            </w:r>
          </w:p>
        </w:tc>
      </w:tr>
      <w:tr w:rsidR="001D0B3F" w:rsidTr="00B515EC">
        <w:trPr>
          <w:trHeight w:val="1957"/>
        </w:trPr>
        <w:tc>
          <w:tcPr>
            <w:tcW w:w="9614" w:type="dxa"/>
          </w:tcPr>
          <w:p w:rsidR="00B515EC" w:rsidRPr="00B515EC" w:rsidRDefault="009D72EB">
            <w:pPr>
              <w:pStyle w:val="TableParagraph"/>
              <w:spacing w:before="226"/>
              <w:rPr>
                <w:color w:val="212121"/>
                <w:spacing w:val="-8"/>
              </w:rPr>
            </w:pPr>
            <w:r>
              <w:rPr>
                <w:color w:val="212121"/>
              </w:rPr>
              <w:t>Награда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вручается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соответствии</w:t>
            </w:r>
            <w:r>
              <w:rPr>
                <w:color w:val="212121"/>
                <w:spacing w:val="-8"/>
              </w:rPr>
              <w:t xml:space="preserve"> </w:t>
            </w:r>
            <w:r w:rsidRPr="00B515EC">
              <w:rPr>
                <w:color w:val="212121"/>
              </w:rPr>
              <w:t>с</w:t>
            </w:r>
            <w:r w:rsidRPr="00B515EC">
              <w:rPr>
                <w:color w:val="212121"/>
                <w:spacing w:val="-8"/>
              </w:rPr>
              <w:t xml:space="preserve"> </w:t>
            </w:r>
            <w:r w:rsidR="00B515EC" w:rsidRPr="00B515EC">
              <w:rPr>
                <w:color w:val="333333"/>
                <w:shd w:val="clear" w:color="auto" w:fill="FFFFFF"/>
              </w:rPr>
              <w:t>Постановление</w:t>
            </w:r>
            <w:r w:rsidR="00B515EC" w:rsidRPr="00B515EC">
              <w:rPr>
                <w:color w:val="333333"/>
                <w:shd w:val="clear" w:color="auto" w:fill="FFFFFF"/>
              </w:rPr>
              <w:t>м</w:t>
            </w:r>
            <w:r w:rsidR="00B515EC" w:rsidRPr="00B515EC">
              <w:rPr>
                <w:color w:val="333333"/>
                <w:shd w:val="clear" w:color="auto" w:fill="FFFFFF"/>
              </w:rPr>
              <w:t xml:space="preserve"> Правительства Кемеровской области - Кузбасса от 12.12.2023 № 813</w:t>
            </w:r>
            <w:r w:rsidR="00B515EC">
              <w:rPr>
                <w:color w:val="333333"/>
              </w:rPr>
              <w:t xml:space="preserve"> «</w:t>
            </w:r>
            <w:r w:rsidR="00B515EC" w:rsidRPr="00B515EC">
              <w:rPr>
                <w:color w:val="333333"/>
                <w:shd w:val="clear" w:color="auto" w:fill="FFFFFF"/>
              </w:rPr>
              <w:t>О внесении изменений в постановление Коллегии Администрации Кемеровск</w:t>
            </w:r>
            <w:r w:rsidR="00B515EC">
              <w:rPr>
                <w:color w:val="333333"/>
                <w:shd w:val="clear" w:color="auto" w:fill="FFFFFF"/>
              </w:rPr>
              <w:t>ой области от 29.12.2010 № 597 «</w:t>
            </w:r>
            <w:r w:rsidR="00B515EC" w:rsidRPr="00B515EC">
              <w:rPr>
                <w:color w:val="333333"/>
                <w:shd w:val="clear" w:color="auto" w:fill="FFFFFF"/>
              </w:rPr>
              <w:t>Об учреждении губернаторских стипендий</w:t>
            </w:r>
            <w:r w:rsidR="00B515EC">
              <w:rPr>
                <w:color w:val="333333"/>
                <w:shd w:val="clear" w:color="auto" w:fill="FFFFFF"/>
              </w:rPr>
              <w:t>»</w:t>
            </w:r>
          </w:p>
          <w:p w:rsidR="001D0B3F" w:rsidRPr="00B515EC" w:rsidRDefault="00B515EC" w:rsidP="00B515EC">
            <w:pPr>
              <w:pStyle w:val="TableParagraph"/>
              <w:spacing w:before="226"/>
              <w:rPr>
                <w:color w:val="212121"/>
                <w:spacing w:val="-8"/>
              </w:rPr>
            </w:pPr>
            <w:r>
              <w:rPr>
                <w:color w:val="212121"/>
                <w:spacing w:val="-8"/>
              </w:rPr>
              <w:t xml:space="preserve">Ссылка на постановление </w:t>
            </w:r>
            <w:hyperlink r:id="rId6" w:history="1">
              <w:r w:rsidRPr="003F203E">
                <w:rPr>
                  <w:rStyle w:val="a4"/>
                  <w:spacing w:val="-8"/>
                </w:rPr>
                <w:t>http://publication.pravo.gov.ru/document/4200202312150004?ysclid=m1xnvhfp10617923451&amp;index=2</w:t>
              </w:r>
            </w:hyperlink>
            <w:r>
              <w:rPr>
                <w:color w:val="212121"/>
                <w:spacing w:val="-8"/>
              </w:rPr>
              <w:t xml:space="preserve"> </w:t>
            </w:r>
          </w:p>
        </w:tc>
      </w:tr>
      <w:tr w:rsidR="001D0B3F">
        <w:trPr>
          <w:trHeight w:val="702"/>
        </w:trPr>
        <w:tc>
          <w:tcPr>
            <w:tcW w:w="9614" w:type="dxa"/>
            <w:shd w:val="clear" w:color="auto" w:fill="F7F7F7"/>
          </w:tcPr>
          <w:p w:rsidR="001D0B3F" w:rsidRDefault="009D72EB">
            <w:pPr>
              <w:pStyle w:val="TableParagraph"/>
              <w:spacing w:before="2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12121"/>
              </w:rPr>
              <w:t>О</w:t>
            </w:r>
            <w:r>
              <w:rPr>
                <w:rFonts w:ascii="Arial" w:hAnsi="Arial"/>
                <w:b/>
                <w:color w:val="212121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мерах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социальной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  <w:spacing w:val="-2"/>
              </w:rPr>
              <w:t>поддержки</w:t>
            </w:r>
          </w:p>
        </w:tc>
      </w:tr>
      <w:tr w:rsidR="001D0B3F">
        <w:trPr>
          <w:trHeight w:val="9014"/>
        </w:trPr>
        <w:tc>
          <w:tcPr>
            <w:tcW w:w="9614" w:type="dxa"/>
          </w:tcPr>
          <w:p w:rsidR="001D0B3F" w:rsidRDefault="009D72EB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spacing w:before="220"/>
              <w:ind w:left="469" w:hanging="24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12121"/>
              </w:rPr>
              <w:t>Льготное</w:t>
            </w:r>
            <w:r>
              <w:rPr>
                <w:rFonts w:ascii="Arial" w:hAnsi="Arial"/>
                <w:b/>
                <w:color w:val="212121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212121"/>
                <w:spacing w:val="-2"/>
              </w:rPr>
              <w:t>питание</w:t>
            </w:r>
          </w:p>
          <w:p w:rsidR="001D0B3F" w:rsidRDefault="009D72EB">
            <w:pPr>
              <w:pStyle w:val="TableParagraph"/>
              <w:spacing w:before="5" w:line="244" w:lineRule="auto"/>
            </w:pPr>
            <w:proofErr w:type="gramStart"/>
            <w:r>
              <w:rPr>
                <w:color w:val="212121"/>
              </w:rPr>
              <w:t>Право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социальную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поддержку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имеют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следующие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категории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детей,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обучающихся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в муниципальных ОУ Новокузнецкого района (в виде организации для них льготного</w:t>
            </w:r>
            <w:proofErr w:type="gramEnd"/>
          </w:p>
          <w:p w:rsidR="001D0B3F" w:rsidRDefault="009D72EB">
            <w:pPr>
              <w:pStyle w:val="TableParagraph"/>
              <w:spacing w:line="247" w:lineRule="exact"/>
            </w:pPr>
            <w:r>
              <w:rPr>
                <w:color w:val="212121"/>
              </w:rPr>
              <w:t>питания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период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учебного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  <w:spacing w:val="-2"/>
              </w:rPr>
              <w:t>года):</w:t>
            </w:r>
          </w:p>
          <w:p w:rsidR="001D0B3F" w:rsidRDefault="001D0B3F">
            <w:pPr>
              <w:pStyle w:val="TableParagraph"/>
              <w:spacing w:before="31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1"/>
                <w:numId w:val="3"/>
              </w:numPr>
              <w:tabs>
                <w:tab w:val="left" w:pos="945"/>
              </w:tabs>
              <w:spacing w:line="242" w:lineRule="auto"/>
              <w:ind w:right="479"/>
            </w:pPr>
            <w:r>
              <w:rPr>
                <w:color w:val="212121"/>
              </w:rPr>
              <w:t>Дети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из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малообеспеченных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семей,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дети-инвалиды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–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получатели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 xml:space="preserve">ежемесячного </w:t>
            </w:r>
            <w:r>
              <w:rPr>
                <w:color w:val="212121"/>
                <w:w w:val="105"/>
              </w:rPr>
              <w:t>пособия на ребёнка.</w:t>
            </w:r>
          </w:p>
          <w:p w:rsidR="001D0B3F" w:rsidRDefault="009D72EB">
            <w:pPr>
              <w:pStyle w:val="TableParagraph"/>
              <w:numPr>
                <w:ilvl w:val="1"/>
                <w:numId w:val="3"/>
              </w:numPr>
              <w:tabs>
                <w:tab w:val="left" w:pos="945"/>
              </w:tabs>
              <w:spacing w:before="4" w:line="242" w:lineRule="auto"/>
              <w:ind w:right="640"/>
            </w:pPr>
            <w:r>
              <w:rPr>
                <w:color w:val="212121"/>
              </w:rPr>
              <w:t>Дети-сироты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дети,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оставшиеся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без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попечения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родите</w:t>
            </w:r>
            <w:r>
              <w:rPr>
                <w:color w:val="212121"/>
              </w:rPr>
              <w:t>лей,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находящиеся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под опекой (попечительством).</w:t>
            </w:r>
          </w:p>
          <w:p w:rsidR="001D0B3F" w:rsidRDefault="009D72EB">
            <w:pPr>
              <w:pStyle w:val="TableParagraph"/>
              <w:numPr>
                <w:ilvl w:val="1"/>
                <w:numId w:val="3"/>
              </w:numPr>
              <w:tabs>
                <w:tab w:val="left" w:pos="945"/>
              </w:tabs>
              <w:spacing w:before="3"/>
            </w:pPr>
            <w:r>
              <w:rPr>
                <w:color w:val="212121"/>
                <w:spacing w:val="-2"/>
              </w:rPr>
              <w:t>Дети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из малообеспеченных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многодетных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семей.</w:t>
            </w:r>
          </w:p>
          <w:p w:rsidR="001D0B3F" w:rsidRDefault="009D72EB">
            <w:pPr>
              <w:pStyle w:val="TableParagraph"/>
              <w:numPr>
                <w:ilvl w:val="1"/>
                <w:numId w:val="3"/>
              </w:numPr>
              <w:tabs>
                <w:tab w:val="left" w:pos="945"/>
              </w:tabs>
              <w:spacing w:before="3" w:line="249" w:lineRule="exact"/>
            </w:pPr>
            <w:r>
              <w:rPr>
                <w:color w:val="212121"/>
                <w:spacing w:val="-2"/>
              </w:rPr>
              <w:t>Обучающиеся</w:t>
            </w:r>
            <w:r>
              <w:rPr>
                <w:color w:val="212121"/>
                <w:spacing w:val="4"/>
              </w:rPr>
              <w:t xml:space="preserve"> </w:t>
            </w:r>
            <w:r>
              <w:rPr>
                <w:color w:val="212121"/>
                <w:spacing w:val="-2"/>
              </w:rPr>
              <w:t>с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2"/>
              </w:rPr>
              <w:t>ограниченными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2"/>
              </w:rPr>
              <w:t>возможностями</w:t>
            </w:r>
            <w:r>
              <w:rPr>
                <w:color w:val="212121"/>
                <w:spacing w:val="2"/>
              </w:rPr>
              <w:t xml:space="preserve"> </w:t>
            </w:r>
            <w:r>
              <w:rPr>
                <w:color w:val="212121"/>
                <w:spacing w:val="-2"/>
              </w:rPr>
              <w:t>здоровья.</w:t>
            </w:r>
          </w:p>
          <w:p w:rsidR="001D0B3F" w:rsidRDefault="009D72EB" w:rsidP="00B515EC">
            <w:pPr>
              <w:pStyle w:val="TableParagraph"/>
              <w:ind w:left="948" w:right="872"/>
              <w:jc w:val="center"/>
              <w:rPr>
                <w:rFonts w:ascii="Arial" w:hAnsi="Arial"/>
                <w:b/>
              </w:rPr>
            </w:pPr>
            <w:bookmarkStart w:id="0" w:name="_GoBack"/>
            <w:r>
              <w:rPr>
                <w:rFonts w:ascii="Arial" w:hAnsi="Arial"/>
                <w:b/>
                <w:color w:val="212121"/>
              </w:rPr>
              <w:t>Документы</w:t>
            </w:r>
            <w:r>
              <w:rPr>
                <w:rFonts w:ascii="Arial" w:hAnsi="Arial"/>
                <w:b/>
                <w:color w:val="212121"/>
                <w:spacing w:val="-9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по</w:t>
            </w:r>
            <w:r>
              <w:rPr>
                <w:rFonts w:ascii="Arial" w:hAnsi="Arial"/>
                <w:b/>
                <w:color w:val="212121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предоставлению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льготного</w:t>
            </w:r>
            <w:r>
              <w:rPr>
                <w:rFonts w:ascii="Arial" w:hAnsi="Arial"/>
                <w:b/>
                <w:color w:val="212121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212121"/>
                <w:spacing w:val="-2"/>
              </w:rPr>
              <w:t>питания</w:t>
            </w:r>
          </w:p>
          <w:p w:rsidR="001D0B3F" w:rsidRDefault="001D0B3F" w:rsidP="00B515EC">
            <w:pPr>
              <w:pStyle w:val="TableParagraph"/>
              <w:ind w:left="0"/>
              <w:rPr>
                <w:rFonts w:ascii="Times New Roman"/>
              </w:rPr>
            </w:pPr>
          </w:p>
          <w:p w:rsidR="001D0B3F" w:rsidRDefault="009D72EB" w:rsidP="00B515EC">
            <w:pPr>
              <w:pStyle w:val="TableParagraph"/>
              <w:ind w:left="885" w:right="936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12121"/>
              </w:rPr>
              <w:t>оформляются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у</w:t>
            </w:r>
            <w:r>
              <w:rPr>
                <w:rFonts w:ascii="Arial" w:hAnsi="Arial"/>
                <w:b/>
                <w:color w:val="212121"/>
                <w:spacing w:val="-10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социального</w:t>
            </w:r>
            <w:r>
              <w:rPr>
                <w:rFonts w:ascii="Arial" w:hAnsi="Arial"/>
                <w:b/>
                <w:color w:val="212121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педагога</w:t>
            </w:r>
            <w:r>
              <w:rPr>
                <w:rFonts w:ascii="Arial" w:hAnsi="Arial"/>
                <w:b/>
                <w:color w:val="212121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МБОУ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«</w:t>
            </w:r>
            <w:proofErr w:type="spellStart"/>
            <w:r>
              <w:rPr>
                <w:rFonts w:ascii="Arial" w:hAnsi="Arial"/>
                <w:b/>
                <w:color w:val="212121"/>
              </w:rPr>
              <w:t>Степновская</w:t>
            </w:r>
            <w:proofErr w:type="spellEnd"/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СОШ» Ивановой М.Ф.</w:t>
            </w:r>
          </w:p>
          <w:p w:rsidR="001D0B3F" w:rsidRDefault="009D72EB" w:rsidP="00B515EC">
            <w:pPr>
              <w:pStyle w:val="TableParagraph"/>
              <w:ind w:left="885" w:right="87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12121"/>
              </w:rPr>
              <w:t>на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основании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справки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из</w:t>
            </w:r>
            <w:r>
              <w:rPr>
                <w:rFonts w:ascii="Arial" w:hAnsi="Arial"/>
                <w:b/>
                <w:color w:val="212121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Управления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социальной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защиты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населения по личному заявлению законных представителей.</w:t>
            </w:r>
          </w:p>
          <w:bookmarkEnd w:id="0"/>
          <w:p w:rsidR="001D0B3F" w:rsidRDefault="009D72EB">
            <w:pPr>
              <w:pStyle w:val="TableParagraph"/>
              <w:numPr>
                <w:ilvl w:val="0"/>
                <w:numId w:val="3"/>
              </w:numPr>
              <w:tabs>
                <w:tab w:val="left" w:pos="471"/>
              </w:tabs>
              <w:ind w:left="225" w:right="967" w:firstLine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12121"/>
              </w:rPr>
              <w:t>Ежегодная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12121"/>
              </w:rPr>
              <w:t>Всекузбасская</w:t>
            </w:r>
            <w:proofErr w:type="spellEnd"/>
            <w:r>
              <w:rPr>
                <w:rFonts w:ascii="Arial" w:hAnsi="Arial"/>
                <w:b/>
                <w:color w:val="212121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благотворительная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акция</w:t>
            </w:r>
            <w:r>
              <w:rPr>
                <w:rFonts w:ascii="Arial" w:hAnsi="Arial"/>
                <w:b/>
                <w:color w:val="212121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«Помоги</w:t>
            </w:r>
            <w:r>
              <w:rPr>
                <w:rFonts w:ascii="Arial" w:hAnsi="Arial"/>
                <w:b/>
                <w:color w:val="212121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собраться</w:t>
            </w:r>
            <w:r>
              <w:rPr>
                <w:rFonts w:ascii="Arial" w:hAnsi="Arial"/>
                <w:b/>
                <w:color w:val="212121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 xml:space="preserve">в </w:t>
            </w:r>
            <w:r>
              <w:rPr>
                <w:rFonts w:ascii="Arial" w:hAnsi="Arial"/>
                <w:b/>
                <w:color w:val="212121"/>
                <w:spacing w:val="-2"/>
              </w:rPr>
              <w:t>школу»</w:t>
            </w:r>
          </w:p>
          <w:p w:rsidR="001D0B3F" w:rsidRDefault="001D0B3F">
            <w:pPr>
              <w:pStyle w:val="TableParagraph"/>
              <w:spacing w:before="28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spacing w:before="1" w:line="244" w:lineRule="auto"/>
              <w:ind w:right="280"/>
            </w:pPr>
            <w:r>
              <w:rPr>
                <w:color w:val="212121"/>
              </w:rPr>
              <w:t>В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целях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оказания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адресной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помощи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детям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из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семей,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оказавшихся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трудной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жизненной ситуации, малообеспеченных многодетных, неполных и опекаемых, в том числе имеющих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содержании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детей-сирот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детей, оставшихся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без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попечения родителей,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в подготовке к новому учебному году ежегодно в</w:t>
            </w:r>
            <w:r>
              <w:rPr>
                <w:color w:val="212121"/>
                <w:spacing w:val="40"/>
              </w:rPr>
              <w:t xml:space="preserve"> </w:t>
            </w:r>
            <w:r>
              <w:rPr>
                <w:color w:val="212121"/>
              </w:rPr>
              <w:t>Новокузнецком районе про</w:t>
            </w:r>
            <w:r>
              <w:rPr>
                <w:color w:val="212121"/>
              </w:rPr>
              <w:t>водятся</w:t>
            </w:r>
          </w:p>
          <w:p w:rsidR="001D0B3F" w:rsidRDefault="009D72EB">
            <w:pPr>
              <w:pStyle w:val="TableParagraph"/>
              <w:spacing w:line="242" w:lineRule="auto"/>
              <w:ind w:right="280"/>
            </w:pPr>
            <w:r>
              <w:rPr>
                <w:color w:val="212121"/>
              </w:rPr>
              <w:t>акция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«Первое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сентября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–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каждому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школьнику»,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по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инициативе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Губернатора Кемеровской области, городская акция «Помоги собраться в школу».</w:t>
            </w:r>
          </w:p>
          <w:p w:rsidR="001D0B3F" w:rsidRDefault="001D0B3F">
            <w:pPr>
              <w:pStyle w:val="TableParagraph"/>
              <w:spacing w:before="27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spacing w:before="1" w:line="242" w:lineRule="auto"/>
            </w:pPr>
            <w:proofErr w:type="gramStart"/>
            <w:r>
              <w:rPr>
                <w:color w:val="212121"/>
              </w:rPr>
              <w:t>Для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включения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ребенка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списки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оказание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адресной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помощи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ходе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акций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одному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из родителей</w:t>
            </w:r>
            <w:proofErr w:type="gramEnd"/>
            <w:r>
              <w:rPr>
                <w:color w:val="212121"/>
              </w:rPr>
              <w:t xml:space="preserve"> (законному представителю) необходимо предоставить документы, для</w:t>
            </w:r>
          </w:p>
        </w:tc>
      </w:tr>
    </w:tbl>
    <w:p w:rsidR="001D0B3F" w:rsidRDefault="001D0B3F">
      <w:pPr>
        <w:spacing w:line="242" w:lineRule="auto"/>
        <w:sectPr w:rsidR="001D0B3F">
          <w:type w:val="continuous"/>
          <w:pgSz w:w="11910" w:h="16840"/>
          <w:pgMar w:top="1100" w:right="60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1D0B3F">
        <w:trPr>
          <w:trHeight w:val="13220"/>
        </w:trPr>
        <w:tc>
          <w:tcPr>
            <w:tcW w:w="9614" w:type="dxa"/>
          </w:tcPr>
          <w:p w:rsidR="001D0B3F" w:rsidRDefault="009D72EB">
            <w:pPr>
              <w:pStyle w:val="TableParagraph"/>
              <w:spacing w:before="226"/>
            </w:pPr>
            <w:r>
              <w:rPr>
                <w:color w:val="212121"/>
              </w:rPr>
              <w:lastRenderedPageBreak/>
              <w:t>основания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оказания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семье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адресной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  <w:spacing w:val="-2"/>
              </w:rPr>
              <w:t>помощи:</w:t>
            </w:r>
          </w:p>
          <w:p w:rsidR="001D0B3F" w:rsidRDefault="001D0B3F">
            <w:pPr>
              <w:pStyle w:val="TableParagraph"/>
              <w:spacing w:before="34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left="481" w:hanging="256"/>
            </w:pPr>
            <w:r>
              <w:rPr>
                <w:color w:val="212121"/>
                <w:spacing w:val="-2"/>
              </w:rPr>
              <w:t>Заявление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  <w:spacing w:val="-2"/>
              </w:rPr>
              <w:t>на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2"/>
              </w:rPr>
              <w:t>имя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2"/>
              </w:rPr>
              <w:t>Губернатора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-2"/>
              </w:rPr>
              <w:t>Кемеровской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  <w:spacing w:val="-2"/>
              </w:rPr>
              <w:t>области.</w:t>
            </w:r>
          </w:p>
          <w:p w:rsidR="001D0B3F" w:rsidRDefault="001D0B3F">
            <w:pPr>
              <w:pStyle w:val="TableParagraph"/>
              <w:spacing w:before="30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spacing w:before="1"/>
              <w:ind w:left="483" w:hanging="258"/>
            </w:pPr>
            <w:r>
              <w:rPr>
                <w:color w:val="212121"/>
              </w:rPr>
              <w:t>Справки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обо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всех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видах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доходов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всех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членов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-2"/>
              </w:rPr>
              <w:t>семьи:</w:t>
            </w:r>
          </w:p>
          <w:p w:rsidR="001D0B3F" w:rsidRDefault="001D0B3F">
            <w:pPr>
              <w:pStyle w:val="TableParagraph"/>
              <w:spacing w:before="30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1"/>
                <w:numId w:val="2"/>
              </w:numPr>
              <w:tabs>
                <w:tab w:val="left" w:pos="945"/>
              </w:tabs>
              <w:spacing w:line="242" w:lineRule="auto"/>
              <w:ind w:right="303"/>
            </w:pPr>
            <w:r>
              <w:rPr>
                <w:color w:val="212121"/>
              </w:rPr>
              <w:t>справка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с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места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работы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с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указанием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должности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размером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средней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 xml:space="preserve">заработной платы </w:t>
            </w:r>
            <w:proofErr w:type="gramStart"/>
            <w:r>
              <w:rPr>
                <w:color w:val="212121"/>
              </w:rPr>
              <w:t>за</w:t>
            </w:r>
            <w:proofErr w:type="gramEnd"/>
            <w:r>
              <w:rPr>
                <w:color w:val="212121"/>
              </w:rPr>
              <w:t xml:space="preserve"> последние 12 месяцев;</w:t>
            </w:r>
          </w:p>
          <w:p w:rsidR="001D0B3F" w:rsidRDefault="009D72EB">
            <w:pPr>
              <w:pStyle w:val="TableParagraph"/>
              <w:numPr>
                <w:ilvl w:val="1"/>
                <w:numId w:val="2"/>
              </w:numPr>
              <w:tabs>
                <w:tab w:val="left" w:pos="945"/>
              </w:tabs>
              <w:spacing w:before="4"/>
            </w:pPr>
            <w:r>
              <w:rPr>
                <w:color w:val="212121"/>
              </w:rPr>
              <w:t>для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граждан,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не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состоящих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в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трудовых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отношениях: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иной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  <w:spacing w:val="-2"/>
              </w:rPr>
              <w:t>документ,</w:t>
            </w:r>
          </w:p>
          <w:p w:rsidR="001D0B3F" w:rsidRDefault="009D72EB">
            <w:pPr>
              <w:pStyle w:val="TableParagraph"/>
              <w:spacing w:before="3" w:line="244" w:lineRule="auto"/>
              <w:ind w:left="945"/>
            </w:pPr>
            <w:proofErr w:type="gramStart"/>
            <w:r>
              <w:rPr>
                <w:color w:val="212121"/>
              </w:rPr>
              <w:t>подтверждающий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доходы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(для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пенсионера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  <w:w w:val="160"/>
              </w:rPr>
              <w:t>–</w:t>
            </w:r>
            <w:r>
              <w:rPr>
                <w:color w:val="212121"/>
                <w:spacing w:val="-35"/>
                <w:w w:val="160"/>
              </w:rPr>
              <w:t xml:space="preserve"> </w:t>
            </w:r>
            <w:r>
              <w:rPr>
                <w:color w:val="212121"/>
              </w:rPr>
              <w:t>копии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пенсионного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удостоверения, справки из территориального органа Пенсионного фонда РФ или иного органа, осуществляющего пенсионное обеспечение), справку из центра занятости населения, справку из налоговой службы о том, что не является частным</w:t>
            </w:r>
            <w:proofErr w:type="gramEnd"/>
          </w:p>
          <w:p w:rsidR="001D0B3F" w:rsidRDefault="009D72EB">
            <w:pPr>
              <w:pStyle w:val="TableParagraph"/>
              <w:spacing w:line="246" w:lineRule="exact"/>
              <w:ind w:left="945"/>
            </w:pPr>
            <w:r>
              <w:rPr>
                <w:color w:val="212121"/>
                <w:spacing w:val="-2"/>
              </w:rPr>
              <w:t>предпринимателем,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  <w:spacing w:val="-2"/>
              </w:rPr>
              <w:t>ксерокопию</w:t>
            </w:r>
            <w:r>
              <w:rPr>
                <w:color w:val="212121"/>
                <w:spacing w:val="2"/>
              </w:rPr>
              <w:t xml:space="preserve"> </w:t>
            </w:r>
            <w:r>
              <w:rPr>
                <w:color w:val="212121"/>
                <w:spacing w:val="-2"/>
              </w:rPr>
              <w:t>трудовой</w:t>
            </w:r>
            <w:r>
              <w:rPr>
                <w:color w:val="212121"/>
                <w:spacing w:val="2"/>
              </w:rPr>
              <w:t xml:space="preserve"> </w:t>
            </w:r>
            <w:r>
              <w:rPr>
                <w:color w:val="212121"/>
                <w:spacing w:val="-2"/>
              </w:rPr>
              <w:t>книжки.</w:t>
            </w:r>
          </w:p>
          <w:p w:rsidR="001D0B3F" w:rsidRDefault="009D72EB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spacing w:before="4" w:line="244" w:lineRule="auto"/>
              <w:ind w:left="225" w:right="378" w:firstLine="0"/>
            </w:pPr>
            <w:r>
              <w:rPr>
                <w:color w:val="212121"/>
                <w:spacing w:val="-2"/>
              </w:rPr>
              <w:t xml:space="preserve">Справка из </w:t>
            </w:r>
            <w:hyperlink r:id="rId7">
              <w:r>
                <w:rPr>
                  <w:color w:val="0000FF"/>
                  <w:spacing w:val="-2"/>
                  <w:sz w:val="24"/>
                </w:rPr>
                <w:t>Комитета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</w:rPr>
                <w:t>по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</w:rPr>
                <w:t>социальной</w:t>
              </w:r>
              <w:r>
                <w:rPr>
                  <w:color w:val="0000FF"/>
                  <w:spacing w:val="-3"/>
                  <w:sz w:val="24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</w:rPr>
                <w:t>политике</w:t>
              </w:r>
              <w:r>
                <w:rPr>
                  <w:color w:val="0000FF"/>
                  <w:spacing w:val="-4"/>
                  <w:sz w:val="24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</w:rPr>
                <w:t>Администрации</w:t>
              </w:r>
              <w:r>
                <w:rPr>
                  <w:color w:val="0000FF"/>
                  <w:spacing w:val="-5"/>
                  <w:sz w:val="24"/>
                </w:rPr>
                <w:t xml:space="preserve"> </w:t>
              </w:r>
              <w:r>
                <w:rPr>
                  <w:color w:val="0000FF"/>
                  <w:spacing w:val="-2"/>
                  <w:sz w:val="24"/>
                </w:rPr>
                <w:t>Новокузнецкого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</w:rPr>
                <w:t>муниципального района</w:t>
              </w:r>
            </w:hyperlink>
            <w:r>
              <w:rPr>
                <w:color w:val="0000FF"/>
                <w:sz w:val="24"/>
              </w:rPr>
              <w:t xml:space="preserve"> </w:t>
            </w:r>
            <w:r>
              <w:rPr>
                <w:color w:val="212121"/>
              </w:rPr>
              <w:t>(малообеспеченным семьям, многодетным семьям, на получение пособий).</w:t>
            </w:r>
          </w:p>
          <w:p w:rsidR="001D0B3F" w:rsidRDefault="001D0B3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  <w:p w:rsidR="001D0B3F" w:rsidRDefault="009D72EB">
            <w:pPr>
              <w:pStyle w:val="TableParagraph"/>
              <w:numPr>
                <w:ilvl w:val="0"/>
                <w:numId w:val="2"/>
              </w:numPr>
              <w:tabs>
                <w:tab w:val="left" w:pos="483"/>
              </w:tabs>
              <w:ind w:left="483" w:hanging="258"/>
            </w:pPr>
            <w:r>
              <w:rPr>
                <w:color w:val="212121"/>
              </w:rPr>
              <w:t>Справка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составе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  <w:spacing w:val="-2"/>
              </w:rPr>
              <w:t>семьи.</w:t>
            </w:r>
          </w:p>
          <w:p w:rsidR="001D0B3F" w:rsidRDefault="001D0B3F">
            <w:pPr>
              <w:pStyle w:val="TableParagraph"/>
              <w:spacing w:before="31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spacing w:line="244" w:lineRule="auto"/>
              <w:ind w:left="225" w:right="1037" w:firstLine="0"/>
            </w:pPr>
            <w:r>
              <w:rPr>
                <w:color w:val="212121"/>
              </w:rPr>
              <w:t>Ксерокопии</w:t>
            </w:r>
            <w:r>
              <w:rPr>
                <w:color w:val="212121"/>
                <w:spacing w:val="-15"/>
              </w:rPr>
              <w:t xml:space="preserve"> </w:t>
            </w:r>
            <w:r>
              <w:rPr>
                <w:color w:val="212121"/>
              </w:rPr>
              <w:t>паспорта,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ИНН,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пенсионного</w:t>
            </w:r>
            <w:r>
              <w:rPr>
                <w:color w:val="212121"/>
                <w:spacing w:val="-15"/>
              </w:rPr>
              <w:t xml:space="preserve"> </w:t>
            </w:r>
            <w:r>
              <w:rPr>
                <w:color w:val="212121"/>
              </w:rPr>
              <w:t>страхового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свидетельства</w:t>
            </w:r>
            <w:r>
              <w:rPr>
                <w:color w:val="212121"/>
                <w:spacing w:val="-15"/>
              </w:rPr>
              <w:t xml:space="preserve"> </w:t>
            </w:r>
            <w:r>
              <w:rPr>
                <w:color w:val="212121"/>
              </w:rPr>
              <w:t>заявителя (должны быть представлены в обязательном порядке).</w:t>
            </w:r>
          </w:p>
          <w:p w:rsidR="001D0B3F" w:rsidRDefault="001D0B3F">
            <w:pPr>
              <w:pStyle w:val="TableParagraph"/>
              <w:spacing w:before="26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0"/>
                <w:numId w:val="2"/>
              </w:numPr>
              <w:tabs>
                <w:tab w:val="left" w:pos="481"/>
              </w:tabs>
              <w:ind w:left="481" w:hanging="256"/>
            </w:pPr>
            <w:r>
              <w:rPr>
                <w:color w:val="212121"/>
                <w:spacing w:val="-2"/>
              </w:rPr>
              <w:t>Ксерокопии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2"/>
              </w:rPr>
              <w:t>свидетельств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2"/>
              </w:rPr>
              <w:t>о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2"/>
              </w:rPr>
              <w:t>рождении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  <w:spacing w:val="-2"/>
              </w:rPr>
              <w:t>детей.</w:t>
            </w:r>
          </w:p>
          <w:p w:rsidR="001D0B3F" w:rsidRDefault="001D0B3F">
            <w:pPr>
              <w:pStyle w:val="TableParagraph"/>
              <w:spacing w:before="25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0"/>
                <w:numId w:val="1"/>
              </w:numPr>
              <w:tabs>
                <w:tab w:val="left" w:pos="471"/>
              </w:tabs>
              <w:ind w:left="471" w:hanging="24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color w:val="212121"/>
              </w:rPr>
              <w:t>Ежегодная</w:t>
            </w:r>
            <w:r>
              <w:rPr>
                <w:rFonts w:ascii="Arial" w:hAnsi="Arial"/>
                <w:b/>
                <w:color w:val="212121"/>
                <w:spacing w:val="-1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color w:val="212121"/>
              </w:rPr>
              <w:t>Всекузбасская</w:t>
            </w:r>
            <w:proofErr w:type="spellEnd"/>
            <w:r>
              <w:rPr>
                <w:rFonts w:ascii="Arial" w:hAnsi="Arial"/>
                <w:b/>
                <w:color w:val="212121"/>
                <w:spacing w:val="-13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благотворительная</w:t>
            </w:r>
            <w:r>
              <w:rPr>
                <w:rFonts w:ascii="Arial" w:hAnsi="Arial"/>
                <w:b/>
                <w:color w:val="212121"/>
                <w:spacing w:val="-11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акция</w:t>
            </w:r>
            <w:r>
              <w:rPr>
                <w:rFonts w:ascii="Arial" w:hAnsi="Arial"/>
                <w:b/>
                <w:color w:val="212121"/>
                <w:spacing w:val="-12"/>
              </w:rPr>
              <w:t xml:space="preserve"> </w:t>
            </w:r>
            <w:r>
              <w:rPr>
                <w:rFonts w:ascii="Arial" w:hAnsi="Arial"/>
                <w:b/>
                <w:color w:val="212121"/>
                <w:spacing w:val="-2"/>
              </w:rPr>
              <w:t>«Выпускник»</w:t>
            </w:r>
          </w:p>
          <w:p w:rsidR="001D0B3F" w:rsidRDefault="001D0B3F">
            <w:pPr>
              <w:pStyle w:val="TableParagraph"/>
              <w:spacing w:before="33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spacing w:line="242" w:lineRule="auto"/>
              <w:ind w:right="280"/>
            </w:pPr>
            <w:r>
              <w:rPr>
                <w:color w:val="212121"/>
              </w:rPr>
              <w:t>Во исполнение поручения Губернатора Кемеровской области о выделении единовременного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социального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пособия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(статья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13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Закона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Кемеровской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области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от 05.07.2013 № 86-ОЗ «Об образовании») выпускникам 11-х классов из малообеспеченных семей общеобразовательных орг</w:t>
            </w:r>
            <w:r>
              <w:rPr>
                <w:color w:val="212121"/>
              </w:rPr>
              <w:t>анизаций, находящихся на территории Кемеровской области, выплачивается единовременное социальное</w:t>
            </w:r>
          </w:p>
          <w:p w:rsidR="001D0B3F" w:rsidRDefault="009D72EB">
            <w:pPr>
              <w:pStyle w:val="TableParagraph"/>
              <w:spacing w:before="8"/>
            </w:pPr>
            <w:r>
              <w:rPr>
                <w:color w:val="212121"/>
                <w:spacing w:val="-2"/>
              </w:rPr>
              <w:t>пособие.</w:t>
            </w:r>
          </w:p>
          <w:p w:rsidR="001D0B3F" w:rsidRDefault="001D0B3F">
            <w:pPr>
              <w:pStyle w:val="TableParagraph"/>
              <w:spacing w:before="30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</w:pPr>
            <w:r>
              <w:rPr>
                <w:color w:val="212121"/>
                <w:spacing w:val="-2"/>
              </w:rPr>
              <w:t>Для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  <w:spacing w:val="-2"/>
              </w:rPr>
              <w:t>получения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  <w:spacing w:val="-2"/>
              </w:rPr>
              <w:t>единовременного</w:t>
            </w:r>
            <w:r>
              <w:rPr>
                <w:color w:val="212121"/>
              </w:rPr>
              <w:t xml:space="preserve"> </w:t>
            </w:r>
            <w:r>
              <w:rPr>
                <w:color w:val="212121"/>
                <w:spacing w:val="-2"/>
              </w:rPr>
              <w:t>социального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  <w:spacing w:val="-2"/>
              </w:rPr>
              <w:t>пособия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  <w:spacing w:val="-2"/>
              </w:rPr>
              <w:t>выпускникам</w:t>
            </w:r>
            <w:r>
              <w:rPr>
                <w:color w:val="212121"/>
                <w:spacing w:val="-1"/>
              </w:rPr>
              <w:t xml:space="preserve"> </w:t>
            </w:r>
            <w:proofErr w:type="gramStart"/>
            <w:r>
              <w:rPr>
                <w:color w:val="212121"/>
                <w:spacing w:val="-2"/>
              </w:rPr>
              <w:t>дневных</w:t>
            </w:r>
            <w:proofErr w:type="gramEnd"/>
          </w:p>
          <w:p w:rsidR="001D0B3F" w:rsidRDefault="009D72EB">
            <w:pPr>
              <w:pStyle w:val="TableParagraph"/>
              <w:spacing w:before="3" w:line="244" w:lineRule="auto"/>
              <w:ind w:right="280"/>
            </w:pPr>
            <w:r>
              <w:rPr>
                <w:color w:val="212121"/>
              </w:rPr>
              <w:t>общеобразовательных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организаций, расположенных на территории Кемеровской област</w:t>
            </w:r>
            <w:r>
              <w:rPr>
                <w:color w:val="212121"/>
              </w:rPr>
              <w:t>и,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из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малообеспеченных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семей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(доход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семьи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равен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или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ниже</w:t>
            </w:r>
            <w:r>
              <w:rPr>
                <w:color w:val="212121"/>
                <w:spacing w:val="-10"/>
              </w:rPr>
              <w:t xml:space="preserve"> </w:t>
            </w:r>
            <w:r>
              <w:rPr>
                <w:color w:val="212121"/>
              </w:rPr>
              <w:t>прожиточного минимума на одного члена семьи) одному из родителей необходимо:</w:t>
            </w:r>
          </w:p>
          <w:p w:rsidR="001D0B3F" w:rsidRDefault="001D0B3F">
            <w:pPr>
              <w:pStyle w:val="TableParagraph"/>
              <w:spacing w:before="24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1"/>
                <w:numId w:val="1"/>
              </w:numPr>
              <w:tabs>
                <w:tab w:val="left" w:pos="483"/>
              </w:tabs>
              <w:spacing w:before="1"/>
              <w:ind w:left="483" w:hanging="258"/>
            </w:pPr>
            <w:r>
              <w:rPr>
                <w:color w:val="212121"/>
              </w:rPr>
              <w:t>Написать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заявление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на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имя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Губернатора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Кемеровской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области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согласно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  <w:spacing w:val="-2"/>
              </w:rPr>
              <w:t>образцу.</w:t>
            </w:r>
          </w:p>
          <w:p w:rsidR="001D0B3F" w:rsidRDefault="001D0B3F">
            <w:pPr>
              <w:pStyle w:val="TableParagraph"/>
              <w:spacing w:before="30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1"/>
                <w:numId w:val="1"/>
              </w:numPr>
              <w:tabs>
                <w:tab w:val="left" w:pos="483"/>
              </w:tabs>
              <w:spacing w:before="1" w:line="244" w:lineRule="auto"/>
              <w:ind w:left="225" w:right="264" w:firstLine="0"/>
            </w:pPr>
            <w:r>
              <w:rPr>
                <w:color w:val="212121"/>
              </w:rPr>
              <w:t>Приложить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справки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составе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семьи</w:t>
            </w:r>
            <w:r>
              <w:rPr>
                <w:color w:val="212121"/>
                <w:spacing w:val="-4"/>
              </w:rPr>
              <w:t xml:space="preserve"> </w:t>
            </w:r>
            <w:r>
              <w:rPr>
                <w:color w:val="212121"/>
              </w:rPr>
              <w:t>и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доходах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всех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членов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семьи</w:t>
            </w:r>
            <w:r>
              <w:rPr>
                <w:color w:val="212121"/>
                <w:spacing w:val="-6"/>
              </w:rPr>
              <w:t xml:space="preserve"> </w:t>
            </w:r>
            <w:r>
              <w:rPr>
                <w:color w:val="212121"/>
              </w:rPr>
              <w:t>(заработная</w:t>
            </w:r>
            <w:r>
              <w:rPr>
                <w:color w:val="212121"/>
                <w:spacing w:val="-5"/>
              </w:rPr>
              <w:t xml:space="preserve"> </w:t>
            </w:r>
            <w:r>
              <w:rPr>
                <w:color w:val="212121"/>
              </w:rPr>
              <w:t>плата, пенсия, пособие по безработице, стипендия, алименты). Справка о доходах членов</w:t>
            </w:r>
          </w:p>
          <w:p w:rsidR="001D0B3F" w:rsidRDefault="009D72EB">
            <w:pPr>
              <w:pStyle w:val="TableParagraph"/>
              <w:spacing w:line="242" w:lineRule="auto"/>
              <w:ind w:right="280"/>
            </w:pPr>
            <w:r>
              <w:rPr>
                <w:color w:val="212121"/>
              </w:rPr>
              <w:t>семьи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должна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содержать</w:t>
            </w:r>
            <w:r>
              <w:rPr>
                <w:color w:val="212121"/>
                <w:spacing w:val="-7"/>
              </w:rPr>
              <w:t xml:space="preserve"> </w:t>
            </w:r>
            <w:r>
              <w:rPr>
                <w:color w:val="212121"/>
              </w:rPr>
              <w:t>информацию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о</w:t>
            </w:r>
            <w:r>
              <w:rPr>
                <w:color w:val="212121"/>
                <w:spacing w:val="-8"/>
              </w:rPr>
              <w:t xml:space="preserve"> </w:t>
            </w:r>
            <w:r>
              <w:rPr>
                <w:color w:val="212121"/>
              </w:rPr>
              <w:t>заработной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плате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(пенсии,</w:t>
            </w:r>
            <w:r>
              <w:rPr>
                <w:color w:val="212121"/>
                <w:spacing w:val="-9"/>
              </w:rPr>
              <w:t xml:space="preserve"> </w:t>
            </w:r>
            <w:r>
              <w:rPr>
                <w:color w:val="212121"/>
              </w:rPr>
              <w:t>пособии, алиментах, стипендии), получаемой «на руки» за последние три месяца.</w:t>
            </w:r>
          </w:p>
          <w:p w:rsidR="001D0B3F" w:rsidRDefault="001D0B3F">
            <w:pPr>
              <w:pStyle w:val="TableParagraph"/>
              <w:spacing w:before="30"/>
              <w:ind w:left="0"/>
              <w:rPr>
                <w:rFonts w:ascii="Times New Roman"/>
              </w:rPr>
            </w:pPr>
          </w:p>
          <w:p w:rsidR="001D0B3F" w:rsidRDefault="009D72EB">
            <w:pPr>
              <w:pStyle w:val="TableParagraph"/>
              <w:numPr>
                <w:ilvl w:val="1"/>
                <w:numId w:val="1"/>
              </w:numPr>
              <w:tabs>
                <w:tab w:val="left" w:pos="483"/>
              </w:tabs>
              <w:spacing w:line="242" w:lineRule="auto"/>
              <w:ind w:left="225" w:right="837" w:firstLine="0"/>
            </w:pPr>
            <w:r>
              <w:rPr>
                <w:color w:val="212121"/>
              </w:rPr>
              <w:t>Передать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заявление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>вместе</w:t>
            </w:r>
            <w:r>
              <w:rPr>
                <w:color w:val="212121"/>
                <w:spacing w:val="-11"/>
              </w:rPr>
              <w:t xml:space="preserve"> </w:t>
            </w:r>
            <w:r>
              <w:rPr>
                <w:color w:val="212121"/>
              </w:rPr>
              <w:t>со</w:t>
            </w:r>
            <w:r>
              <w:rPr>
                <w:color w:val="212121"/>
                <w:spacing w:val="-14"/>
              </w:rPr>
              <w:t xml:space="preserve"> </w:t>
            </w:r>
            <w:r>
              <w:rPr>
                <w:color w:val="212121"/>
              </w:rPr>
              <w:t>справками</w:t>
            </w:r>
            <w:r>
              <w:rPr>
                <w:color w:val="212121"/>
                <w:spacing w:val="-12"/>
              </w:rPr>
              <w:t xml:space="preserve"> </w:t>
            </w:r>
            <w:r>
              <w:rPr>
                <w:color w:val="212121"/>
              </w:rPr>
              <w:t>руководителю</w:t>
            </w:r>
            <w:r>
              <w:rPr>
                <w:color w:val="212121"/>
                <w:spacing w:val="-13"/>
              </w:rPr>
              <w:t xml:space="preserve"> </w:t>
            </w:r>
            <w:r>
              <w:rPr>
                <w:color w:val="212121"/>
              </w:rPr>
              <w:t xml:space="preserve">общеобразовательной организации, где обучается выпускник, или в муниципальный орган управления </w:t>
            </w:r>
            <w:r>
              <w:rPr>
                <w:color w:val="212121"/>
                <w:spacing w:val="-2"/>
              </w:rPr>
              <w:t>образованием.</w:t>
            </w:r>
          </w:p>
        </w:tc>
      </w:tr>
      <w:tr w:rsidR="001D0B3F">
        <w:trPr>
          <w:trHeight w:val="702"/>
        </w:trPr>
        <w:tc>
          <w:tcPr>
            <w:tcW w:w="9614" w:type="dxa"/>
            <w:shd w:val="clear" w:color="auto" w:fill="F7F7F7"/>
          </w:tcPr>
          <w:p w:rsidR="001D0B3F" w:rsidRDefault="009D72EB">
            <w:pPr>
              <w:pStyle w:val="TableParagraph"/>
              <w:tabs>
                <w:tab w:val="left" w:pos="4848"/>
              </w:tabs>
              <w:spacing w:before="22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color w:val="212121"/>
              </w:rPr>
              <w:t>О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наличии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общежития,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  <w:spacing w:val="-2"/>
              </w:rPr>
              <w:t>интерната</w:t>
            </w:r>
            <w:proofErr w:type="gramStart"/>
            <w:r>
              <w:rPr>
                <w:rFonts w:ascii="Arial" w:hAnsi="Arial"/>
                <w:b/>
                <w:color w:val="212121"/>
              </w:rPr>
              <w:tab/>
            </w:r>
            <w:r>
              <w:rPr>
                <w:rFonts w:ascii="Arial" w:hAnsi="Arial"/>
                <w:i/>
                <w:color w:val="212121"/>
              </w:rPr>
              <w:t>Н</w:t>
            </w:r>
            <w:proofErr w:type="gramEnd"/>
            <w:r>
              <w:rPr>
                <w:rFonts w:ascii="Arial" w:hAnsi="Arial"/>
                <w:i/>
                <w:color w:val="212121"/>
              </w:rPr>
              <w:t>е</w:t>
            </w:r>
            <w:r>
              <w:rPr>
                <w:rFonts w:ascii="Arial" w:hAnsi="Arial"/>
                <w:i/>
                <w:color w:val="212121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12121"/>
                <w:spacing w:val="-2"/>
              </w:rPr>
              <w:t>предусмотренно</w:t>
            </w:r>
            <w:proofErr w:type="spellEnd"/>
          </w:p>
        </w:tc>
      </w:tr>
    </w:tbl>
    <w:p w:rsidR="001D0B3F" w:rsidRDefault="001D0B3F">
      <w:pPr>
        <w:rPr>
          <w:rFonts w:ascii="Arial" w:hAnsi="Arial"/>
        </w:rPr>
        <w:sectPr w:rsidR="001D0B3F">
          <w:type w:val="continuous"/>
          <w:pgSz w:w="11910" w:h="16840"/>
          <w:pgMar w:top="1100" w:right="600" w:bottom="1294" w:left="14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9614"/>
      </w:tblGrid>
      <w:tr w:rsidR="001D0B3F">
        <w:trPr>
          <w:trHeight w:val="957"/>
        </w:trPr>
        <w:tc>
          <w:tcPr>
            <w:tcW w:w="9614" w:type="dxa"/>
            <w:shd w:val="clear" w:color="auto" w:fill="E9E9E9"/>
          </w:tcPr>
          <w:p w:rsidR="001D0B3F" w:rsidRDefault="009D72EB">
            <w:pPr>
              <w:pStyle w:val="TableParagraph"/>
              <w:tabs>
                <w:tab w:val="left" w:pos="2606"/>
              </w:tabs>
              <w:spacing w:before="220"/>
              <w:ind w:right="1052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color w:val="212121"/>
              </w:rPr>
              <w:lastRenderedPageBreak/>
              <w:t>О</w:t>
            </w:r>
            <w:r>
              <w:rPr>
                <w:rFonts w:ascii="Arial" w:hAnsi="Arial"/>
                <w:b/>
                <w:color w:val="212121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количестве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жилых</w:t>
            </w:r>
            <w:r>
              <w:rPr>
                <w:rFonts w:ascii="Arial" w:hAnsi="Arial"/>
                <w:b/>
                <w:color w:val="212121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помещений</w:t>
            </w:r>
            <w:r>
              <w:rPr>
                <w:rFonts w:ascii="Arial" w:hAnsi="Arial"/>
                <w:b/>
                <w:color w:val="212121"/>
                <w:spacing w:val="-7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в</w:t>
            </w:r>
            <w:r>
              <w:rPr>
                <w:rFonts w:ascii="Arial" w:hAnsi="Arial"/>
                <w:b/>
                <w:color w:val="212121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общежитии,</w:t>
            </w:r>
            <w:r>
              <w:rPr>
                <w:rFonts w:ascii="Arial" w:hAnsi="Arial"/>
                <w:b/>
                <w:color w:val="212121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интернате</w:t>
            </w:r>
            <w:r>
              <w:rPr>
                <w:rFonts w:ascii="Arial" w:hAnsi="Arial"/>
                <w:b/>
                <w:color w:val="212121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для</w:t>
            </w:r>
            <w:r>
              <w:rPr>
                <w:rFonts w:ascii="Arial" w:hAnsi="Arial"/>
                <w:b/>
                <w:color w:val="212121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 xml:space="preserve">иногородних </w:t>
            </w:r>
            <w:r>
              <w:rPr>
                <w:rFonts w:ascii="Arial" w:hAnsi="Arial"/>
                <w:b/>
                <w:color w:val="212121"/>
                <w:spacing w:val="-2"/>
              </w:rPr>
              <w:t>обучающихся</w:t>
            </w:r>
            <w:proofErr w:type="gramStart"/>
            <w:r>
              <w:rPr>
                <w:rFonts w:ascii="Arial" w:hAnsi="Arial"/>
                <w:b/>
                <w:color w:val="212121"/>
              </w:rPr>
              <w:tab/>
            </w:r>
            <w:r>
              <w:rPr>
                <w:rFonts w:ascii="Arial" w:hAnsi="Arial"/>
                <w:i/>
                <w:color w:val="212121"/>
              </w:rPr>
              <w:t>Н</w:t>
            </w:r>
            <w:proofErr w:type="gramEnd"/>
            <w:r>
              <w:rPr>
                <w:rFonts w:ascii="Arial" w:hAnsi="Arial"/>
                <w:i/>
                <w:color w:val="212121"/>
              </w:rPr>
              <w:t xml:space="preserve">е </w:t>
            </w:r>
            <w:proofErr w:type="spellStart"/>
            <w:r>
              <w:rPr>
                <w:rFonts w:ascii="Arial" w:hAnsi="Arial"/>
                <w:i/>
                <w:color w:val="212121"/>
              </w:rPr>
              <w:t>предусмотренно</w:t>
            </w:r>
            <w:proofErr w:type="spellEnd"/>
          </w:p>
        </w:tc>
      </w:tr>
      <w:tr w:rsidR="001D0B3F">
        <w:trPr>
          <w:trHeight w:val="702"/>
        </w:trPr>
        <w:tc>
          <w:tcPr>
            <w:tcW w:w="9614" w:type="dxa"/>
            <w:shd w:val="clear" w:color="auto" w:fill="F7F7F7"/>
          </w:tcPr>
          <w:p w:rsidR="001D0B3F" w:rsidRDefault="009D72EB">
            <w:pPr>
              <w:pStyle w:val="TableParagraph"/>
              <w:spacing w:before="22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color w:val="212121"/>
              </w:rPr>
              <w:t>О</w:t>
            </w:r>
            <w:r>
              <w:rPr>
                <w:rFonts w:ascii="Arial" w:hAnsi="Arial"/>
                <w:b/>
                <w:color w:val="212121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формировании</w:t>
            </w:r>
            <w:r>
              <w:rPr>
                <w:rFonts w:ascii="Arial" w:hAnsi="Arial"/>
                <w:b/>
                <w:color w:val="212121"/>
                <w:spacing w:val="-6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платы</w:t>
            </w:r>
            <w:r>
              <w:rPr>
                <w:rFonts w:ascii="Arial" w:hAnsi="Arial"/>
                <w:b/>
                <w:color w:val="212121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за</w:t>
            </w:r>
            <w:r>
              <w:rPr>
                <w:rFonts w:ascii="Arial" w:hAnsi="Arial"/>
                <w:b/>
                <w:color w:val="212121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проживание</w:t>
            </w:r>
            <w:r>
              <w:rPr>
                <w:rFonts w:ascii="Arial" w:hAnsi="Arial"/>
                <w:b/>
                <w:color w:val="212121"/>
                <w:spacing w:val="-4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в</w:t>
            </w:r>
            <w:r>
              <w:rPr>
                <w:rFonts w:ascii="Arial" w:hAnsi="Arial"/>
                <w:b/>
                <w:color w:val="212121"/>
                <w:spacing w:val="-3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общежитии</w:t>
            </w:r>
            <w:proofErr w:type="gramStart"/>
            <w:r>
              <w:rPr>
                <w:rFonts w:ascii="Arial" w:hAnsi="Arial"/>
                <w:b/>
                <w:color w:val="212121"/>
                <w:spacing w:val="54"/>
              </w:rPr>
              <w:t xml:space="preserve"> </w:t>
            </w:r>
            <w:r>
              <w:rPr>
                <w:rFonts w:ascii="Arial" w:hAnsi="Arial"/>
                <w:i/>
                <w:color w:val="212121"/>
              </w:rPr>
              <w:t>Н</w:t>
            </w:r>
            <w:proofErr w:type="gramEnd"/>
            <w:r>
              <w:rPr>
                <w:rFonts w:ascii="Arial" w:hAnsi="Arial"/>
                <w:i/>
                <w:color w:val="212121"/>
              </w:rPr>
              <w:t>е</w:t>
            </w:r>
            <w:r>
              <w:rPr>
                <w:rFonts w:ascii="Arial" w:hAnsi="Arial"/>
                <w:i/>
                <w:color w:val="212121"/>
                <w:spacing w:val="-5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12121"/>
                <w:spacing w:val="-2"/>
              </w:rPr>
              <w:t>предусмотренно</w:t>
            </w:r>
            <w:proofErr w:type="spellEnd"/>
          </w:p>
        </w:tc>
      </w:tr>
      <w:tr w:rsidR="001D0B3F">
        <w:trPr>
          <w:trHeight w:val="705"/>
        </w:trPr>
        <w:tc>
          <w:tcPr>
            <w:tcW w:w="9614" w:type="dxa"/>
          </w:tcPr>
          <w:p w:rsidR="001D0B3F" w:rsidRDefault="009D72EB">
            <w:pPr>
              <w:pStyle w:val="TableParagraph"/>
              <w:tabs>
                <w:tab w:val="left" w:pos="4228"/>
              </w:tabs>
              <w:spacing w:before="220"/>
              <w:rPr>
                <w:rFonts w:ascii="Arial" w:hAnsi="Arial"/>
                <w:i/>
              </w:rPr>
            </w:pPr>
            <w:r>
              <w:rPr>
                <w:rFonts w:ascii="Arial" w:hAnsi="Arial"/>
                <w:b/>
                <w:color w:val="212121"/>
              </w:rPr>
              <w:t>О</w:t>
            </w:r>
            <w:r>
              <w:rPr>
                <w:rFonts w:ascii="Arial" w:hAnsi="Arial"/>
                <w:b/>
                <w:color w:val="212121"/>
                <w:spacing w:val="-5"/>
              </w:rPr>
              <w:t xml:space="preserve"> </w:t>
            </w:r>
            <w:r>
              <w:rPr>
                <w:rFonts w:ascii="Arial" w:hAnsi="Arial"/>
                <w:b/>
                <w:color w:val="212121"/>
              </w:rPr>
              <w:t>трудоустройстве</w:t>
            </w:r>
            <w:r>
              <w:rPr>
                <w:rFonts w:ascii="Arial" w:hAnsi="Arial"/>
                <w:b/>
                <w:color w:val="212121"/>
                <w:spacing w:val="-8"/>
              </w:rPr>
              <w:t xml:space="preserve"> </w:t>
            </w:r>
            <w:r>
              <w:rPr>
                <w:rFonts w:ascii="Arial" w:hAnsi="Arial"/>
                <w:b/>
                <w:color w:val="212121"/>
                <w:spacing w:val="-2"/>
              </w:rPr>
              <w:t>выпускников</w:t>
            </w:r>
            <w:proofErr w:type="gramStart"/>
            <w:r>
              <w:rPr>
                <w:rFonts w:ascii="Arial" w:hAnsi="Arial"/>
                <w:b/>
                <w:color w:val="212121"/>
              </w:rPr>
              <w:tab/>
            </w:r>
            <w:r>
              <w:rPr>
                <w:rFonts w:ascii="Arial" w:hAnsi="Arial"/>
                <w:i/>
                <w:color w:val="212121"/>
              </w:rPr>
              <w:t>Н</w:t>
            </w:r>
            <w:proofErr w:type="gramEnd"/>
            <w:r>
              <w:rPr>
                <w:rFonts w:ascii="Arial" w:hAnsi="Arial"/>
                <w:i/>
                <w:color w:val="212121"/>
              </w:rPr>
              <w:t>е</w:t>
            </w:r>
            <w:r>
              <w:rPr>
                <w:rFonts w:ascii="Arial" w:hAnsi="Arial"/>
                <w:i/>
                <w:color w:val="212121"/>
                <w:spacing w:val="-4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12121"/>
                <w:spacing w:val="-2"/>
              </w:rPr>
              <w:t>предусмотренно</w:t>
            </w:r>
            <w:proofErr w:type="spellEnd"/>
          </w:p>
        </w:tc>
      </w:tr>
    </w:tbl>
    <w:p w:rsidR="009D72EB" w:rsidRDefault="009D72EB"/>
    <w:sectPr w:rsidR="009D72EB">
      <w:type w:val="continuous"/>
      <w:pgSz w:w="11910" w:h="16840"/>
      <w:pgMar w:top="1100" w:right="60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87FBE"/>
    <w:multiLevelType w:val="hybridMultilevel"/>
    <w:tmpl w:val="ED34A292"/>
    <w:lvl w:ilvl="0" w:tplc="55309634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1" w:tplc="BA0A8458">
      <w:numFmt w:val="bullet"/>
      <w:lvlText w:val="•"/>
      <w:lvlJc w:val="left"/>
      <w:pPr>
        <w:ind w:left="1805" w:hanging="360"/>
      </w:pPr>
      <w:rPr>
        <w:rFonts w:hint="default"/>
        <w:lang w:val="ru-RU" w:eastAsia="en-US" w:bidi="ar-SA"/>
      </w:rPr>
    </w:lvl>
    <w:lvl w:ilvl="2" w:tplc="A12A540A">
      <w:numFmt w:val="bullet"/>
      <w:lvlText w:val="•"/>
      <w:lvlJc w:val="left"/>
      <w:pPr>
        <w:ind w:left="2671" w:hanging="360"/>
      </w:pPr>
      <w:rPr>
        <w:rFonts w:hint="default"/>
        <w:lang w:val="ru-RU" w:eastAsia="en-US" w:bidi="ar-SA"/>
      </w:rPr>
    </w:lvl>
    <w:lvl w:ilvl="3" w:tplc="69EA9EFE">
      <w:numFmt w:val="bullet"/>
      <w:lvlText w:val="•"/>
      <w:lvlJc w:val="left"/>
      <w:pPr>
        <w:ind w:left="3537" w:hanging="360"/>
      </w:pPr>
      <w:rPr>
        <w:rFonts w:hint="default"/>
        <w:lang w:val="ru-RU" w:eastAsia="en-US" w:bidi="ar-SA"/>
      </w:rPr>
    </w:lvl>
    <w:lvl w:ilvl="4" w:tplc="1FD6AFE4">
      <w:numFmt w:val="bullet"/>
      <w:lvlText w:val="•"/>
      <w:lvlJc w:val="left"/>
      <w:pPr>
        <w:ind w:left="4403" w:hanging="360"/>
      </w:pPr>
      <w:rPr>
        <w:rFonts w:hint="default"/>
        <w:lang w:val="ru-RU" w:eastAsia="en-US" w:bidi="ar-SA"/>
      </w:rPr>
    </w:lvl>
    <w:lvl w:ilvl="5" w:tplc="573E81F4">
      <w:numFmt w:val="bullet"/>
      <w:lvlText w:val="•"/>
      <w:lvlJc w:val="left"/>
      <w:pPr>
        <w:ind w:left="5269" w:hanging="360"/>
      </w:pPr>
      <w:rPr>
        <w:rFonts w:hint="default"/>
        <w:lang w:val="ru-RU" w:eastAsia="en-US" w:bidi="ar-SA"/>
      </w:rPr>
    </w:lvl>
    <w:lvl w:ilvl="6" w:tplc="00728A18">
      <w:numFmt w:val="bullet"/>
      <w:lvlText w:val="•"/>
      <w:lvlJc w:val="left"/>
      <w:pPr>
        <w:ind w:left="6135" w:hanging="360"/>
      </w:pPr>
      <w:rPr>
        <w:rFonts w:hint="default"/>
        <w:lang w:val="ru-RU" w:eastAsia="en-US" w:bidi="ar-SA"/>
      </w:rPr>
    </w:lvl>
    <w:lvl w:ilvl="7" w:tplc="40F68A20">
      <w:numFmt w:val="bullet"/>
      <w:lvlText w:val="•"/>
      <w:lvlJc w:val="left"/>
      <w:pPr>
        <w:ind w:left="7001" w:hanging="360"/>
      </w:pPr>
      <w:rPr>
        <w:rFonts w:hint="default"/>
        <w:lang w:val="ru-RU" w:eastAsia="en-US" w:bidi="ar-SA"/>
      </w:rPr>
    </w:lvl>
    <w:lvl w:ilvl="8" w:tplc="916428E6">
      <w:numFmt w:val="bullet"/>
      <w:lvlText w:val="•"/>
      <w:lvlJc w:val="left"/>
      <w:pPr>
        <w:ind w:left="7867" w:hanging="360"/>
      </w:pPr>
      <w:rPr>
        <w:rFonts w:hint="default"/>
        <w:lang w:val="ru-RU" w:eastAsia="en-US" w:bidi="ar-SA"/>
      </w:rPr>
    </w:lvl>
  </w:abstractNum>
  <w:abstractNum w:abstractNumId="1">
    <w:nsid w:val="19D233E6"/>
    <w:multiLevelType w:val="hybridMultilevel"/>
    <w:tmpl w:val="98D46B40"/>
    <w:lvl w:ilvl="0" w:tplc="FF1EE5E2">
      <w:start w:val="1"/>
      <w:numFmt w:val="decimal"/>
      <w:lvlText w:val="%1)"/>
      <w:lvlJc w:val="left"/>
      <w:pPr>
        <w:ind w:left="482" w:hanging="257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12121"/>
        <w:spacing w:val="0"/>
        <w:w w:val="100"/>
        <w:sz w:val="22"/>
        <w:szCs w:val="22"/>
        <w:lang w:val="ru-RU" w:eastAsia="en-US" w:bidi="ar-SA"/>
      </w:rPr>
    </w:lvl>
    <w:lvl w:ilvl="1" w:tplc="C9AAFE52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2" w:tplc="49129DCE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 w:tplc="8E84F940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4" w:tplc="AB5C794C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CF5C97B4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6" w:tplc="4BBCF064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7" w:tplc="F604B41E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86FE486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</w:abstractNum>
  <w:abstractNum w:abstractNumId="2">
    <w:nsid w:val="30F60D1E"/>
    <w:multiLevelType w:val="hybridMultilevel"/>
    <w:tmpl w:val="F7CCF01A"/>
    <w:lvl w:ilvl="0" w:tplc="9C6EAA7A">
      <w:start w:val="1"/>
      <w:numFmt w:val="decimal"/>
      <w:lvlText w:val="%1."/>
      <w:lvlJc w:val="left"/>
      <w:pPr>
        <w:ind w:left="470" w:hanging="245"/>
        <w:jc w:val="left"/>
      </w:pPr>
      <w:rPr>
        <w:rFonts w:ascii="Arial" w:eastAsia="Arial" w:hAnsi="Arial" w:cs="Arial" w:hint="default"/>
        <w:b/>
        <w:bCs/>
        <w:i w:val="0"/>
        <w:iCs w:val="0"/>
        <w:color w:val="212121"/>
        <w:spacing w:val="0"/>
        <w:w w:val="100"/>
        <w:sz w:val="22"/>
        <w:szCs w:val="22"/>
        <w:lang w:val="ru-RU" w:eastAsia="en-US" w:bidi="ar-SA"/>
      </w:rPr>
    </w:lvl>
    <w:lvl w:ilvl="1" w:tplc="C01ED732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ru-RU" w:eastAsia="en-US" w:bidi="ar-SA"/>
      </w:rPr>
    </w:lvl>
    <w:lvl w:ilvl="2" w:tplc="265E5CDC">
      <w:numFmt w:val="bullet"/>
      <w:lvlText w:val="•"/>
      <w:lvlJc w:val="left"/>
      <w:pPr>
        <w:ind w:left="1902" w:hanging="360"/>
      </w:pPr>
      <w:rPr>
        <w:rFonts w:hint="default"/>
        <w:lang w:val="ru-RU" w:eastAsia="en-US" w:bidi="ar-SA"/>
      </w:rPr>
    </w:lvl>
    <w:lvl w:ilvl="3" w:tplc="DC94B206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4" w:tplc="28245D38">
      <w:numFmt w:val="bullet"/>
      <w:lvlText w:val="•"/>
      <w:lvlJc w:val="left"/>
      <w:pPr>
        <w:ind w:left="3826" w:hanging="360"/>
      </w:pPr>
      <w:rPr>
        <w:rFonts w:hint="default"/>
        <w:lang w:val="ru-RU" w:eastAsia="en-US" w:bidi="ar-SA"/>
      </w:rPr>
    </w:lvl>
    <w:lvl w:ilvl="5" w:tplc="9C34E9BA">
      <w:numFmt w:val="bullet"/>
      <w:lvlText w:val="•"/>
      <w:lvlJc w:val="left"/>
      <w:pPr>
        <w:ind w:left="4788" w:hanging="360"/>
      </w:pPr>
      <w:rPr>
        <w:rFonts w:hint="default"/>
        <w:lang w:val="ru-RU" w:eastAsia="en-US" w:bidi="ar-SA"/>
      </w:rPr>
    </w:lvl>
    <w:lvl w:ilvl="6" w:tplc="4BB4C1EE">
      <w:numFmt w:val="bullet"/>
      <w:lvlText w:val="•"/>
      <w:lvlJc w:val="left"/>
      <w:pPr>
        <w:ind w:left="5750" w:hanging="360"/>
      </w:pPr>
      <w:rPr>
        <w:rFonts w:hint="default"/>
        <w:lang w:val="ru-RU" w:eastAsia="en-US" w:bidi="ar-SA"/>
      </w:rPr>
    </w:lvl>
    <w:lvl w:ilvl="7" w:tplc="52A4F8DC">
      <w:numFmt w:val="bullet"/>
      <w:lvlText w:val="•"/>
      <w:lvlJc w:val="left"/>
      <w:pPr>
        <w:ind w:left="6712" w:hanging="360"/>
      </w:pPr>
      <w:rPr>
        <w:rFonts w:hint="default"/>
        <w:lang w:val="ru-RU" w:eastAsia="en-US" w:bidi="ar-SA"/>
      </w:rPr>
    </w:lvl>
    <w:lvl w:ilvl="8" w:tplc="9C26F866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</w:abstractNum>
  <w:abstractNum w:abstractNumId="3">
    <w:nsid w:val="5AF11E9F"/>
    <w:multiLevelType w:val="hybridMultilevel"/>
    <w:tmpl w:val="F650FA50"/>
    <w:lvl w:ilvl="0" w:tplc="653E6D86">
      <w:start w:val="3"/>
      <w:numFmt w:val="decimal"/>
      <w:lvlText w:val="%1."/>
      <w:lvlJc w:val="left"/>
      <w:pPr>
        <w:ind w:left="472" w:hanging="248"/>
        <w:jc w:val="left"/>
      </w:pPr>
      <w:rPr>
        <w:rFonts w:ascii="Arial" w:eastAsia="Arial" w:hAnsi="Arial" w:cs="Arial" w:hint="default"/>
        <w:b/>
        <w:bCs/>
        <w:i w:val="0"/>
        <w:iCs w:val="0"/>
        <w:color w:val="212121"/>
        <w:spacing w:val="0"/>
        <w:w w:val="100"/>
        <w:sz w:val="22"/>
        <w:szCs w:val="22"/>
        <w:lang w:val="ru-RU" w:eastAsia="en-US" w:bidi="ar-SA"/>
      </w:rPr>
    </w:lvl>
    <w:lvl w:ilvl="1" w:tplc="2E9A1134">
      <w:start w:val="1"/>
      <w:numFmt w:val="decimal"/>
      <w:lvlText w:val="%2)"/>
      <w:lvlJc w:val="left"/>
      <w:pPr>
        <w:ind w:left="484" w:hanging="260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color w:val="212121"/>
        <w:spacing w:val="0"/>
        <w:w w:val="100"/>
        <w:sz w:val="22"/>
        <w:szCs w:val="22"/>
        <w:lang w:val="ru-RU" w:eastAsia="en-US" w:bidi="ar-SA"/>
      </w:rPr>
    </w:lvl>
    <w:lvl w:ilvl="2" w:tplc="53F2D880">
      <w:numFmt w:val="bullet"/>
      <w:lvlText w:val="•"/>
      <w:lvlJc w:val="left"/>
      <w:pPr>
        <w:ind w:left="2303" w:hanging="260"/>
      </w:pPr>
      <w:rPr>
        <w:rFonts w:hint="default"/>
        <w:lang w:val="ru-RU" w:eastAsia="en-US" w:bidi="ar-SA"/>
      </w:rPr>
    </w:lvl>
    <w:lvl w:ilvl="3" w:tplc="44807904">
      <w:numFmt w:val="bullet"/>
      <w:lvlText w:val="•"/>
      <w:lvlJc w:val="left"/>
      <w:pPr>
        <w:ind w:left="3215" w:hanging="260"/>
      </w:pPr>
      <w:rPr>
        <w:rFonts w:hint="default"/>
        <w:lang w:val="ru-RU" w:eastAsia="en-US" w:bidi="ar-SA"/>
      </w:rPr>
    </w:lvl>
    <w:lvl w:ilvl="4" w:tplc="15B40C44">
      <w:numFmt w:val="bullet"/>
      <w:lvlText w:val="•"/>
      <w:lvlJc w:val="left"/>
      <w:pPr>
        <w:ind w:left="4127" w:hanging="260"/>
      </w:pPr>
      <w:rPr>
        <w:rFonts w:hint="default"/>
        <w:lang w:val="ru-RU" w:eastAsia="en-US" w:bidi="ar-SA"/>
      </w:rPr>
    </w:lvl>
    <w:lvl w:ilvl="5" w:tplc="E79CF098">
      <w:numFmt w:val="bullet"/>
      <w:lvlText w:val="•"/>
      <w:lvlJc w:val="left"/>
      <w:pPr>
        <w:ind w:left="5039" w:hanging="260"/>
      </w:pPr>
      <w:rPr>
        <w:rFonts w:hint="default"/>
        <w:lang w:val="ru-RU" w:eastAsia="en-US" w:bidi="ar-SA"/>
      </w:rPr>
    </w:lvl>
    <w:lvl w:ilvl="6" w:tplc="B9C673DA">
      <w:numFmt w:val="bullet"/>
      <w:lvlText w:val="•"/>
      <w:lvlJc w:val="left"/>
      <w:pPr>
        <w:ind w:left="5951" w:hanging="260"/>
      </w:pPr>
      <w:rPr>
        <w:rFonts w:hint="default"/>
        <w:lang w:val="ru-RU" w:eastAsia="en-US" w:bidi="ar-SA"/>
      </w:rPr>
    </w:lvl>
    <w:lvl w:ilvl="7" w:tplc="FB3E0B6C">
      <w:numFmt w:val="bullet"/>
      <w:lvlText w:val="•"/>
      <w:lvlJc w:val="left"/>
      <w:pPr>
        <w:ind w:left="6863" w:hanging="260"/>
      </w:pPr>
      <w:rPr>
        <w:rFonts w:hint="default"/>
        <w:lang w:val="ru-RU" w:eastAsia="en-US" w:bidi="ar-SA"/>
      </w:rPr>
    </w:lvl>
    <w:lvl w:ilvl="8" w:tplc="79DA4450">
      <w:numFmt w:val="bullet"/>
      <w:lvlText w:val="•"/>
      <w:lvlJc w:val="left"/>
      <w:pPr>
        <w:ind w:left="7775" w:hanging="2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D0B3F"/>
    <w:rsid w:val="001D0B3F"/>
    <w:rsid w:val="009D72EB"/>
    <w:rsid w:val="00B5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5"/>
    </w:pPr>
    <w:rPr>
      <w:rFonts w:ascii="Microsoft Sans Serif" w:eastAsia="Microsoft Sans Serif" w:hAnsi="Microsoft Sans Serif" w:cs="Microsoft Sans Serif"/>
    </w:rPr>
  </w:style>
  <w:style w:type="character" w:styleId="a4">
    <w:name w:val="Hyperlink"/>
    <w:basedOn w:val="a0"/>
    <w:uiPriority w:val="99"/>
    <w:unhideWhenUsed/>
    <w:rsid w:val="00B515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25"/>
    </w:pPr>
    <w:rPr>
      <w:rFonts w:ascii="Microsoft Sans Serif" w:eastAsia="Microsoft Sans Serif" w:hAnsi="Microsoft Sans Serif" w:cs="Microsoft Sans Serif"/>
    </w:rPr>
  </w:style>
  <w:style w:type="character" w:styleId="a4">
    <w:name w:val="Hyperlink"/>
    <w:basedOn w:val="a0"/>
    <w:uiPriority w:val="99"/>
    <w:unhideWhenUsed/>
    <w:rsid w:val="00B515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maps/org/komitet_po_sotsialnoy_politike_administratsii_novokuznetskogo_munitsipalnogo_rayona/1118056378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maps/org/komitet_po_sotsialnoy_politike_administratsii_novokuznetskogo_munitsipalnogo_rayona/111805637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4200202312150004?ysclid=m1xnvhfp10617923451&amp;index=2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Попова Ирина</cp:lastModifiedBy>
  <cp:revision>3</cp:revision>
  <dcterms:created xsi:type="dcterms:W3CDTF">2024-10-06T14:13:00Z</dcterms:created>
  <dcterms:modified xsi:type="dcterms:W3CDTF">2024-10-06T14:18:00Z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2024-10-06T00:00:00Z</vt:filetime>
  </property>
  <property fmtid="{D5CDD505-2E9C-101B-9397-08002B2CF9AE}" pid="5" name="Producer">
    <vt:lpwstr>Microsoft® Word 2016</vt:lpwstr>
  </property>
</Properties>
</file>